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AB4" w:rsidRDefault="00B656F4">
      <w:r>
        <w:t>Chapters 1-3</w:t>
      </w:r>
    </w:p>
    <w:p w:rsidR="00B656F4" w:rsidRDefault="00B656F4"/>
    <w:p w:rsidR="00B656F4" w:rsidRPr="001B3676" w:rsidRDefault="00B656F4" w:rsidP="00B656F4">
      <w:pPr>
        <w:rPr>
          <w:rFonts w:ascii="Arial" w:hAnsi="Arial" w:cs="Arial"/>
        </w:rPr>
      </w:pPr>
      <w:r w:rsidRPr="001B3676">
        <w:rPr>
          <w:rFonts w:ascii="Arial" w:hAnsi="Arial" w:cs="Arial"/>
        </w:rPr>
        <w:t xml:space="preserve">Study guide for “Science and Human Behavior” </w:t>
      </w:r>
    </w:p>
    <w:p w:rsidR="00B656F4" w:rsidRPr="001B3676" w:rsidRDefault="00B656F4" w:rsidP="00B656F4">
      <w:pPr>
        <w:rPr>
          <w:rFonts w:ascii="Arial" w:hAnsi="Arial" w:cs="Arial"/>
        </w:rPr>
      </w:pPr>
      <w:r w:rsidRPr="001B3676">
        <w:rPr>
          <w:rFonts w:ascii="Arial" w:hAnsi="Arial" w:cs="Arial"/>
          <w:b/>
        </w:rPr>
        <w:t>NB</w:t>
      </w:r>
      <w:r w:rsidRPr="001B3676">
        <w:rPr>
          <w:rFonts w:ascii="Arial" w:hAnsi="Arial" w:cs="Arial"/>
        </w:rPr>
        <w:t xml:space="preserve">: </w:t>
      </w:r>
      <w:r w:rsidRPr="001B3676">
        <w:rPr>
          <w:rFonts w:ascii="Arial" w:hAnsi="Arial" w:cs="Arial"/>
          <w:b/>
          <w:i/>
        </w:rPr>
        <w:t>Instructions</w:t>
      </w:r>
      <w:r w:rsidRPr="001B3676">
        <w:rPr>
          <w:rFonts w:ascii="Arial" w:hAnsi="Arial" w:cs="Arial"/>
        </w:rPr>
        <w:t xml:space="preserve">: Write your own individual answers to the following items as </w:t>
      </w:r>
      <w:proofErr w:type="gramStart"/>
      <w:r w:rsidRPr="001B3676">
        <w:rPr>
          <w:rFonts w:ascii="Arial" w:hAnsi="Arial" w:cs="Arial"/>
        </w:rPr>
        <w:t>they are assigned in the syllabus and/or by your instructor</w:t>
      </w:r>
      <w:proofErr w:type="gramEnd"/>
      <w:r w:rsidRPr="001B3676">
        <w:rPr>
          <w:rFonts w:ascii="Arial" w:hAnsi="Arial" w:cs="Arial"/>
        </w:rPr>
        <w:t xml:space="preserve">.  Place your answer immediately following each numbered item below and use </w:t>
      </w:r>
      <w:r w:rsidRPr="001B3676">
        <w:rPr>
          <w:rFonts w:ascii="Arial" w:hAnsi="Arial" w:cs="Arial"/>
          <w:color w:val="FF0000"/>
        </w:rPr>
        <w:t>red</w:t>
      </w:r>
      <w:r w:rsidRPr="001B3676">
        <w:rPr>
          <w:rFonts w:ascii="Arial" w:hAnsi="Arial" w:cs="Arial"/>
        </w:rPr>
        <w:t xml:space="preserve"> or </w:t>
      </w:r>
      <w:r w:rsidRPr="001B3676">
        <w:rPr>
          <w:rFonts w:ascii="Arial" w:hAnsi="Arial" w:cs="Arial"/>
          <w:color w:val="0000FF"/>
        </w:rPr>
        <w:t>blue</w:t>
      </w:r>
      <w:r w:rsidRPr="001B3676">
        <w:rPr>
          <w:rFonts w:ascii="Arial" w:hAnsi="Arial" w:cs="Arial"/>
        </w:rPr>
        <w:t xml:space="preserve"> font for your answers so that I can easily see where your responses begin and end and what you wrote. Some items are “fill-in-the-blanks” and will require you to know or find and transcribe the element of the verbal chain.  Others ask for you to paraphrase or interpret portions of the text. Some items ask for you to provide information or responses that may be facilitated by specific prior writings or research, which you may not have read or learned about yet.  If that happens, either take a stab at answering or indicate that you don’t know that material and don’t know the answer. In either case, be sure to bring it up in class discussion to check the correct answer.</w:t>
      </w:r>
    </w:p>
    <w:p w:rsidR="00B656F4" w:rsidRPr="001B3676" w:rsidRDefault="00B656F4" w:rsidP="00B656F4">
      <w:pPr>
        <w:rPr>
          <w:rFonts w:ascii="Arial" w:hAnsi="Arial" w:cs="Arial"/>
        </w:rPr>
      </w:pPr>
    </w:p>
    <w:p w:rsidR="00B656F4" w:rsidRPr="001B3676" w:rsidRDefault="00B656F4" w:rsidP="00B656F4">
      <w:pPr>
        <w:rPr>
          <w:rFonts w:ascii="Arial" w:hAnsi="Arial" w:cs="Arial"/>
          <w:b/>
          <w:caps/>
        </w:rPr>
      </w:pPr>
      <w:r w:rsidRPr="001B3676">
        <w:rPr>
          <w:rFonts w:ascii="Arial" w:hAnsi="Arial" w:cs="Arial"/>
          <w:b/>
          <w:caps/>
        </w:rPr>
        <w:t>Section I: THE POSSIBILITY OF A SCIENCE OF HUMAN BEHAVIOR</w:t>
      </w:r>
    </w:p>
    <w:p w:rsidR="00B656F4" w:rsidRPr="001B3676" w:rsidRDefault="00B656F4" w:rsidP="00B656F4">
      <w:pPr>
        <w:pStyle w:val="ListParagraph"/>
        <w:numPr>
          <w:ilvl w:val="0"/>
          <w:numId w:val="2"/>
        </w:numPr>
        <w:rPr>
          <w:rFonts w:ascii="Arial" w:hAnsi="Arial" w:cs="Arial"/>
          <w:b/>
          <w:sz w:val="24"/>
          <w:szCs w:val="24"/>
        </w:rPr>
      </w:pPr>
      <w:r w:rsidRPr="001B3676">
        <w:rPr>
          <w:rFonts w:ascii="Arial" w:hAnsi="Arial" w:cs="Arial"/>
          <w:b/>
          <w:sz w:val="24"/>
          <w:szCs w:val="24"/>
        </w:rPr>
        <w:t>CAN SCIENCE HELP? (P 3)</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What was the advance in </w:t>
      </w:r>
      <w:r w:rsidRPr="001B3676">
        <w:rPr>
          <w:rFonts w:ascii="Arial" w:hAnsi="Arial" w:cs="Arial"/>
          <w:i/>
          <w:sz w:val="24"/>
          <w:szCs w:val="24"/>
        </w:rPr>
        <w:t>scientific understanding</w:t>
      </w:r>
      <w:r w:rsidRPr="001B3676">
        <w:rPr>
          <w:rFonts w:ascii="Arial" w:hAnsi="Arial" w:cs="Arial"/>
          <w:sz w:val="24"/>
          <w:szCs w:val="24"/>
        </w:rPr>
        <w:t xml:space="preserve"> that suggested the possibility of the </w:t>
      </w:r>
      <w:r w:rsidRPr="001B3676">
        <w:rPr>
          <w:rFonts w:ascii="Arial" w:hAnsi="Arial" w:cs="Arial"/>
          <w:i/>
          <w:sz w:val="24"/>
          <w:szCs w:val="24"/>
        </w:rPr>
        <w:t>technological “advance</w:t>
      </w:r>
      <w:r w:rsidRPr="001B3676">
        <w:rPr>
          <w:rFonts w:ascii="Arial" w:hAnsi="Arial" w:cs="Arial"/>
          <w:sz w:val="24"/>
          <w:szCs w:val="24"/>
        </w:rPr>
        <w:t>” predicted by Francesco Lana in the mid-1600s? What technological advance did he predict and how accurate was it?</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“Man’s power seems to have increased out of all proportion to his </w:t>
      </w:r>
      <w:r w:rsidRPr="00693F9A">
        <w:rPr>
          <w:rFonts w:ascii="Arial" w:hAnsi="Arial" w:cs="Arial"/>
          <w:color w:val="FF0000"/>
          <w:sz w:val="24"/>
          <w:szCs w:val="24"/>
        </w:rPr>
        <w:t>__________________</w:t>
      </w:r>
      <w:r w:rsidRPr="001B3676">
        <w:rPr>
          <w:rFonts w:ascii="Arial" w:hAnsi="Arial" w:cs="Arial"/>
          <w:sz w:val="24"/>
          <w:szCs w:val="24"/>
        </w:rPr>
        <w:t>.”  Give an original example from modern global sociopolitical and economic affairs that supports this statement.</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People have “never been in a better position to build a healthy, happy, and productive world.”  What general set of human activities has made this true?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Provide two or more original examples, illustrating why “things have never looked so bleak”.</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Identify two or more of the available possible responses to this situation by “men of good will” adduced by Skinner (other than the scientific one).</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 xml:space="preserve">On page 4 Skinner states that science had developed unevenly. Explain what he means and give an original example of a socio-political situation resulting from this.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Why did Skinner need to point out that “There is no virtue in ignorance for its own sake.</w:t>
      </w:r>
      <w:proofErr w:type="gramStart"/>
      <w:r w:rsidRPr="001B3676">
        <w:rPr>
          <w:rFonts w:ascii="Arial" w:hAnsi="Arial" w:cs="Arial"/>
          <w:sz w:val="24"/>
          <w:szCs w:val="24"/>
        </w:rPr>
        <w:t>”?</w:t>
      </w:r>
      <w:proofErr w:type="gramEnd"/>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As an alternative, Skinner suggests using science: “The methods of science have been enormously effective wherever they have been tried. Let us then apply them </w:t>
      </w:r>
      <w:r w:rsidRPr="00693F9A">
        <w:rPr>
          <w:rFonts w:ascii="Arial" w:hAnsi="Arial" w:cs="Arial"/>
          <w:color w:val="FF0000"/>
          <w:sz w:val="24"/>
          <w:szCs w:val="24"/>
        </w:rPr>
        <w:t>____   _________________   ____________________</w:t>
      </w:r>
      <w:proofErr w:type="gramStart"/>
      <w:r w:rsidRPr="00693F9A">
        <w:rPr>
          <w:rFonts w:ascii="Arial" w:hAnsi="Arial" w:cs="Arial"/>
          <w:color w:val="FF0000"/>
          <w:sz w:val="24"/>
          <w:szCs w:val="24"/>
        </w:rPr>
        <w:t xml:space="preserve">_ </w:t>
      </w:r>
      <w:r>
        <w:rPr>
          <w:rFonts w:ascii="Arial" w:hAnsi="Arial" w:cs="Arial"/>
          <w:color w:val="FF0000"/>
          <w:sz w:val="24"/>
          <w:szCs w:val="24"/>
        </w:rPr>
        <w:t xml:space="preserve"> </w:t>
      </w:r>
      <w:r w:rsidRPr="001B3676">
        <w:rPr>
          <w:rFonts w:ascii="Arial" w:hAnsi="Arial" w:cs="Arial"/>
          <w:sz w:val="24"/>
          <w:szCs w:val="24"/>
        </w:rPr>
        <w:t>.”</w:t>
      </w:r>
      <w:proofErr w:type="gramEnd"/>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How does Skinner think this will help our situation?  Do you agree or not? Explain</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lastRenderedPageBreak/>
        <w:t xml:space="preserve">But the decision to use science involves more than “just getting the facts.”  What problem does Skinner see?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In what two ways is science more than mere description of events as they occur?</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What is the potentially offensive assumption made by science that runs contrary to the long-standing literature of freedom and dignity?</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How were the Copernican and Darwinian explanatory systems responsible for displacing more flattering pre-scientific views of “man and his place in nature” (sic)?</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How does the possibility of a science of human behavior continue that trend?</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Name three reasons opponents of a science of human behavior argue that such a science is impossible.  Then summarize Skinner’s dismissal of those objections.</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Clearly—“we have not gone all the way” What is the current status of our view of human determinism in society on the whole?</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Why are our theoretical assumptions relevant in practical terms?</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Skinner proclaims “we shall almost certainly remain ineffective in solving these problems until we “adopt a consistent point of view”---given what you know about behavior analysis, do you think we have a “consistent point of view” in the field?  What is it (briefly)</w:t>
      </w:r>
      <w:proofErr w:type="gramStart"/>
      <w:r w:rsidRPr="001B3676">
        <w:rPr>
          <w:rFonts w:ascii="Arial" w:hAnsi="Arial" w:cs="Arial"/>
          <w:sz w:val="24"/>
          <w:szCs w:val="24"/>
        </w:rPr>
        <w:t>.</w:t>
      </w:r>
      <w:proofErr w:type="gramEnd"/>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What kinds of problems does Skinner suggest may be solved by adopting a more consistent point of view?</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What long-standing and pervasive cultural practices may impede adoption of a more scientific approach?  </w:t>
      </w:r>
    </w:p>
    <w:p w:rsidR="00B656F4" w:rsidRPr="001B3676" w:rsidRDefault="00B656F4" w:rsidP="00B656F4">
      <w:pPr>
        <w:rPr>
          <w:rFonts w:ascii="Arial" w:hAnsi="Arial" w:cs="Arial"/>
        </w:rPr>
      </w:pPr>
    </w:p>
    <w:p w:rsidR="00B656F4" w:rsidRPr="001B3676" w:rsidRDefault="00B656F4" w:rsidP="00B656F4">
      <w:pPr>
        <w:pStyle w:val="ListParagraph"/>
        <w:numPr>
          <w:ilvl w:val="0"/>
          <w:numId w:val="2"/>
        </w:numPr>
        <w:rPr>
          <w:rFonts w:ascii="Arial" w:hAnsi="Arial" w:cs="Arial"/>
          <w:b/>
          <w:sz w:val="24"/>
          <w:szCs w:val="24"/>
        </w:rPr>
      </w:pPr>
      <w:r w:rsidRPr="001B3676">
        <w:rPr>
          <w:rFonts w:ascii="Arial" w:hAnsi="Arial" w:cs="Arial"/>
          <w:b/>
          <w:sz w:val="24"/>
          <w:szCs w:val="24"/>
        </w:rPr>
        <w:t>A SCIENCE OF BEHAVIOR (p 11)</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“Science is unique in showing </w:t>
      </w:r>
      <w:r w:rsidRPr="001B3676">
        <w:rPr>
          <w:rFonts w:ascii="Arial" w:hAnsi="Arial" w:cs="Arial"/>
          <w:color w:val="FF0000"/>
          <w:sz w:val="24"/>
          <w:szCs w:val="24"/>
        </w:rPr>
        <w:t xml:space="preserve">___________________   ________________. </w:t>
      </w:r>
      <w:r w:rsidRPr="001B3676">
        <w:rPr>
          <w:rFonts w:ascii="Arial" w:hAnsi="Arial" w:cs="Arial"/>
          <w:sz w:val="24"/>
          <w:szCs w:val="24"/>
        </w:rPr>
        <w:t>“ Do you agree? Explain.</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What is Skinner’s distinction between scientific practices and the products of science?</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What is Skinner’s caveat about confusing the instruments or tools of observation and measurement with scientific method?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What is Skinner’s caveat about confusing mathematical precision with science?</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“Science is first of all a set of </w:t>
      </w:r>
      <w:r w:rsidRPr="001B3676">
        <w:rPr>
          <w:rFonts w:ascii="Arial" w:hAnsi="Arial" w:cs="Arial"/>
          <w:color w:val="FF0000"/>
          <w:sz w:val="24"/>
          <w:szCs w:val="24"/>
        </w:rPr>
        <w:t>_________________</w:t>
      </w:r>
      <w:r w:rsidRPr="001B3676">
        <w:rPr>
          <w:rFonts w:ascii="Arial" w:hAnsi="Arial" w:cs="Arial"/>
          <w:sz w:val="24"/>
          <w:szCs w:val="24"/>
        </w:rPr>
        <w:t xml:space="preserve">.”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Scientists must be willing to accept facts even when they are opposed to wishes, or display what Skinner refers to as </w:t>
      </w:r>
      <w:r w:rsidRPr="001B3676">
        <w:rPr>
          <w:rFonts w:ascii="Arial" w:hAnsi="Arial" w:cs="Arial"/>
          <w:color w:val="FF0000"/>
          <w:sz w:val="24"/>
          <w:szCs w:val="24"/>
        </w:rPr>
        <w:t>_____________________</w:t>
      </w:r>
      <w:r w:rsidRPr="001B3676">
        <w:rPr>
          <w:rFonts w:ascii="Arial" w:hAnsi="Arial" w:cs="Arial"/>
          <w:sz w:val="24"/>
          <w:szCs w:val="24"/>
        </w:rPr>
        <w:t xml:space="preserve"> honesty.</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Scientists are probably not </w:t>
      </w:r>
      <w:r w:rsidRPr="001B3676">
        <w:rPr>
          <w:rFonts w:ascii="Arial" w:hAnsi="Arial" w:cs="Arial"/>
          <w:i/>
          <w:sz w:val="24"/>
          <w:szCs w:val="24"/>
        </w:rPr>
        <w:t>a priori</w:t>
      </w:r>
      <w:r w:rsidRPr="001B3676">
        <w:rPr>
          <w:rFonts w:ascii="Arial" w:hAnsi="Arial" w:cs="Arial"/>
          <w:sz w:val="24"/>
          <w:szCs w:val="24"/>
        </w:rPr>
        <w:t xml:space="preserve"> more honest than other people, so what aspect of scientific method keeps most scientists honest about their research findings in most situations, most of the time?</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In behavior analysis, when describing the behavior of a rat or pigeon in a box or a child in a classroom, we may say “The organism (or learner) is always right”, but with respect to conducting scientific investigations, we say that “The </w:t>
      </w:r>
      <w:r w:rsidRPr="001B3676">
        <w:rPr>
          <w:rFonts w:ascii="Arial" w:hAnsi="Arial" w:cs="Arial"/>
          <w:color w:val="FF0000"/>
          <w:sz w:val="24"/>
          <w:szCs w:val="24"/>
        </w:rPr>
        <w:t>_____________  _____________</w:t>
      </w:r>
      <w:proofErr w:type="gramStart"/>
      <w:r w:rsidRPr="001B3676">
        <w:rPr>
          <w:rFonts w:ascii="Arial" w:hAnsi="Arial" w:cs="Arial"/>
          <w:color w:val="FF0000"/>
          <w:sz w:val="24"/>
          <w:szCs w:val="24"/>
        </w:rPr>
        <w:t xml:space="preserve">_ </w:t>
      </w:r>
      <w:r w:rsidRPr="001B3676">
        <w:rPr>
          <w:rFonts w:ascii="Arial" w:hAnsi="Arial" w:cs="Arial"/>
          <w:sz w:val="24"/>
          <w:szCs w:val="24"/>
        </w:rPr>
        <w:t>,</w:t>
      </w:r>
      <w:proofErr w:type="gramEnd"/>
      <w:r w:rsidRPr="001B3676">
        <w:rPr>
          <w:rFonts w:ascii="Arial" w:hAnsi="Arial" w:cs="Arial"/>
          <w:sz w:val="24"/>
          <w:szCs w:val="24"/>
        </w:rPr>
        <w:t xml:space="preserve"> not the scientist, knows best.”</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In addition to the attitude of intellectual honesty and willingness to let beliefs be changed by empirical findings, science is also a search for what? </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 xml:space="preserve">Later, science progresses from collections of rules, laws or general principles to larger systematic arrangements, or so-called </w:t>
      </w:r>
      <w:r w:rsidRPr="001B3676">
        <w:rPr>
          <w:rFonts w:ascii="Arial" w:hAnsi="Arial" w:cs="Arial"/>
          <w:color w:val="FF0000"/>
          <w:sz w:val="24"/>
          <w:szCs w:val="24"/>
        </w:rPr>
        <w:t>__________________</w:t>
      </w:r>
      <w:r w:rsidRPr="001B3676">
        <w:rPr>
          <w:rFonts w:ascii="Arial" w:hAnsi="Arial" w:cs="Arial"/>
          <w:sz w:val="24"/>
          <w:szCs w:val="24"/>
        </w:rPr>
        <w:t xml:space="preserve">. </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 xml:space="preserve">When science can make reliable predictions about its subject matter, to the extent that the identified relevant variables are under the control of human activity, science can move from prediction to </w:t>
      </w:r>
      <w:r w:rsidRPr="001B3676">
        <w:rPr>
          <w:rFonts w:ascii="Arial" w:hAnsi="Arial" w:cs="Arial"/>
          <w:color w:val="FF0000"/>
          <w:sz w:val="24"/>
          <w:szCs w:val="24"/>
        </w:rPr>
        <w:t>_______________</w:t>
      </w:r>
      <w:r w:rsidRPr="001B3676">
        <w:rPr>
          <w:rFonts w:ascii="Arial" w:hAnsi="Arial" w:cs="Arial"/>
          <w:sz w:val="24"/>
          <w:szCs w:val="24"/>
        </w:rPr>
        <w:t xml:space="preserve">. </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Behavior is a difficult subject matter. Why?</w:t>
      </w:r>
    </w:p>
    <w:p w:rsidR="00B656F4" w:rsidRPr="001B3676" w:rsidRDefault="00B656F4" w:rsidP="00B656F4">
      <w:pPr>
        <w:pStyle w:val="ListParagraph"/>
        <w:numPr>
          <w:ilvl w:val="0"/>
          <w:numId w:val="1"/>
        </w:numPr>
        <w:rPr>
          <w:rFonts w:ascii="Arial" w:hAnsi="Arial" w:cs="Arial"/>
          <w:sz w:val="24"/>
          <w:szCs w:val="24"/>
        </w:rPr>
      </w:pPr>
      <w:r w:rsidRPr="001B3676">
        <w:rPr>
          <w:rFonts w:ascii="Arial" w:hAnsi="Arial" w:cs="Arial"/>
          <w:sz w:val="24"/>
          <w:szCs w:val="24"/>
        </w:rPr>
        <w:t>What is Skinner’s position on the issues of indeterminacy and unpredictability?</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 xml:space="preserve">It is argued that science is concerned with the general, yet individuals are unique. Describe why this </w:t>
      </w:r>
      <w:r w:rsidRPr="001B3676">
        <w:rPr>
          <w:rFonts w:ascii="Arial" w:hAnsi="Arial" w:cs="Arial"/>
          <w:i/>
          <w:sz w:val="24"/>
          <w:szCs w:val="24"/>
        </w:rPr>
        <w:t xml:space="preserve">could </w:t>
      </w:r>
      <w:r w:rsidRPr="001B3676">
        <w:rPr>
          <w:rFonts w:ascii="Arial" w:hAnsi="Arial" w:cs="Arial"/>
          <w:sz w:val="24"/>
          <w:szCs w:val="24"/>
        </w:rPr>
        <w:t>be a problem for science.</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Describe the problem of complexity.</w:t>
      </w:r>
    </w:p>
    <w:p w:rsidR="00B656F4" w:rsidRPr="001B3676" w:rsidRDefault="00B656F4" w:rsidP="00B656F4">
      <w:pPr>
        <w:rPr>
          <w:rFonts w:ascii="Arial" w:hAnsi="Arial" w:cs="Arial"/>
        </w:rPr>
      </w:pPr>
    </w:p>
    <w:p w:rsidR="00B656F4" w:rsidRPr="001B3676" w:rsidRDefault="00B656F4" w:rsidP="00B656F4">
      <w:pPr>
        <w:pStyle w:val="ListParagraph"/>
        <w:numPr>
          <w:ilvl w:val="0"/>
          <w:numId w:val="2"/>
        </w:numPr>
        <w:rPr>
          <w:rFonts w:ascii="Arial" w:hAnsi="Arial" w:cs="Arial"/>
          <w:b/>
          <w:sz w:val="24"/>
          <w:szCs w:val="24"/>
        </w:rPr>
      </w:pPr>
      <w:r w:rsidRPr="001B3676">
        <w:rPr>
          <w:rFonts w:ascii="Arial" w:hAnsi="Arial" w:cs="Arial"/>
          <w:b/>
          <w:sz w:val="24"/>
          <w:szCs w:val="24"/>
        </w:rPr>
        <w:t>WHY ORGANISMS BEHAVE (p 23)</w:t>
      </w:r>
    </w:p>
    <w:p w:rsidR="00B656F4" w:rsidRPr="001B3676" w:rsidRDefault="00B656F4" w:rsidP="00B656F4">
      <w:pPr>
        <w:pStyle w:val="ListParagraph"/>
        <w:numPr>
          <w:ilvl w:val="0"/>
          <w:numId w:val="1"/>
        </w:numPr>
        <w:spacing w:after="0" w:line="240" w:lineRule="auto"/>
        <w:rPr>
          <w:rFonts w:ascii="Arial" w:hAnsi="Arial" w:cs="Arial"/>
          <w:sz w:val="24"/>
          <w:szCs w:val="24"/>
        </w:rPr>
      </w:pPr>
      <w:r w:rsidRPr="001B3676">
        <w:rPr>
          <w:rFonts w:ascii="Arial" w:hAnsi="Arial" w:cs="Arial"/>
          <w:sz w:val="24"/>
          <w:szCs w:val="24"/>
        </w:rPr>
        <w:t>Why does Skinner say that the terms “cause and effect” are no longer appropriate in science?</w:t>
      </w:r>
    </w:p>
    <w:p w:rsidR="00B656F4" w:rsidRPr="001B3676" w:rsidRDefault="00B656F4" w:rsidP="00B656F4">
      <w:pPr>
        <w:numPr>
          <w:ilvl w:val="0"/>
          <w:numId w:val="1"/>
        </w:numPr>
        <w:rPr>
          <w:rFonts w:ascii="Arial" w:hAnsi="Arial" w:cs="Arial"/>
        </w:rPr>
      </w:pPr>
      <w:r w:rsidRPr="001B3676">
        <w:rPr>
          <w:rFonts w:ascii="Arial" w:hAnsi="Arial" w:cs="Arial"/>
        </w:rPr>
        <w:t xml:space="preserve">How does Skinner replace the old “cause and effect” terminology? </w:t>
      </w:r>
    </w:p>
    <w:p w:rsidR="00B656F4" w:rsidRPr="001B3676" w:rsidRDefault="00B656F4" w:rsidP="00B656F4">
      <w:pPr>
        <w:numPr>
          <w:ilvl w:val="0"/>
          <w:numId w:val="1"/>
        </w:numPr>
        <w:rPr>
          <w:rFonts w:ascii="Arial" w:hAnsi="Arial" w:cs="Arial"/>
        </w:rPr>
      </w:pPr>
      <w:r w:rsidRPr="001B3676">
        <w:rPr>
          <w:rFonts w:ascii="Arial" w:hAnsi="Arial" w:cs="Arial"/>
        </w:rPr>
        <w:t>Explain why Skinner says we developed “highly implausible theories of causation”— comment on this issue.</w:t>
      </w:r>
    </w:p>
    <w:p w:rsidR="00B656F4" w:rsidRPr="001B3676" w:rsidRDefault="00B656F4" w:rsidP="00B656F4">
      <w:pPr>
        <w:numPr>
          <w:ilvl w:val="0"/>
          <w:numId w:val="1"/>
        </w:numPr>
        <w:rPr>
          <w:rFonts w:ascii="Arial" w:hAnsi="Arial" w:cs="Arial"/>
        </w:rPr>
      </w:pPr>
      <w:r w:rsidRPr="001B3676">
        <w:rPr>
          <w:rFonts w:ascii="Arial" w:hAnsi="Arial" w:cs="Arial"/>
        </w:rPr>
        <w:t xml:space="preserve">Describe three common causes of behavior. </w:t>
      </w:r>
    </w:p>
    <w:p w:rsidR="00B656F4" w:rsidRPr="001B3676" w:rsidRDefault="00B656F4" w:rsidP="00B656F4">
      <w:pPr>
        <w:numPr>
          <w:ilvl w:val="0"/>
          <w:numId w:val="1"/>
        </w:numPr>
        <w:rPr>
          <w:rFonts w:ascii="Arial" w:hAnsi="Arial" w:cs="Arial"/>
        </w:rPr>
      </w:pPr>
      <w:r w:rsidRPr="001B3676">
        <w:rPr>
          <w:rFonts w:ascii="Arial" w:hAnsi="Arial" w:cs="Arial"/>
        </w:rPr>
        <w:t>Why are people able to invent inner “causes” without fear of contradiction?</w:t>
      </w:r>
    </w:p>
    <w:p w:rsidR="00B656F4" w:rsidRPr="001B3676" w:rsidRDefault="00B656F4" w:rsidP="00B656F4">
      <w:pPr>
        <w:numPr>
          <w:ilvl w:val="0"/>
          <w:numId w:val="1"/>
        </w:numPr>
        <w:rPr>
          <w:rFonts w:ascii="Arial" w:hAnsi="Arial" w:cs="Arial"/>
        </w:rPr>
      </w:pPr>
      <w:r w:rsidRPr="001B3676">
        <w:rPr>
          <w:rFonts w:ascii="Arial" w:hAnsi="Arial" w:cs="Arial"/>
        </w:rPr>
        <w:t xml:space="preserve">Describe </w:t>
      </w:r>
      <w:r>
        <w:rPr>
          <w:rFonts w:ascii="Arial" w:hAnsi="Arial" w:cs="Arial"/>
        </w:rPr>
        <w:t xml:space="preserve">two practical problems with the utility of hoping for an account in terms of </w:t>
      </w:r>
      <w:r w:rsidRPr="001B3676">
        <w:rPr>
          <w:rFonts w:ascii="Arial" w:hAnsi="Arial" w:cs="Arial"/>
        </w:rPr>
        <w:t xml:space="preserve">neural </w:t>
      </w:r>
      <w:r>
        <w:rPr>
          <w:rFonts w:ascii="Arial" w:hAnsi="Arial" w:cs="Arial"/>
        </w:rPr>
        <w:t>“</w:t>
      </w:r>
      <w:r w:rsidRPr="001B3676">
        <w:rPr>
          <w:rFonts w:ascii="Arial" w:hAnsi="Arial" w:cs="Arial"/>
        </w:rPr>
        <w:t>causes</w:t>
      </w:r>
      <w:r>
        <w:rPr>
          <w:rFonts w:ascii="Arial" w:hAnsi="Arial" w:cs="Arial"/>
        </w:rPr>
        <w:t>”</w:t>
      </w:r>
      <w:r w:rsidRPr="001B3676">
        <w:rPr>
          <w:rFonts w:ascii="Arial" w:hAnsi="Arial" w:cs="Arial"/>
        </w:rPr>
        <w:t xml:space="preserve"> of behavior. </w:t>
      </w:r>
    </w:p>
    <w:p w:rsidR="00B656F4" w:rsidRPr="001B3676" w:rsidRDefault="00B656F4" w:rsidP="00B656F4">
      <w:pPr>
        <w:numPr>
          <w:ilvl w:val="0"/>
          <w:numId w:val="1"/>
        </w:numPr>
        <w:rPr>
          <w:rFonts w:ascii="Arial" w:hAnsi="Arial" w:cs="Arial"/>
        </w:rPr>
      </w:pPr>
      <w:r w:rsidRPr="001B3676">
        <w:rPr>
          <w:rFonts w:ascii="Arial" w:hAnsi="Arial" w:cs="Arial"/>
        </w:rPr>
        <w:t xml:space="preserve">Explain Skinner’s concerns with psychic inner causes? </w:t>
      </w:r>
    </w:p>
    <w:p w:rsidR="00B656F4" w:rsidRPr="001B3676" w:rsidRDefault="00B656F4" w:rsidP="00B656F4">
      <w:pPr>
        <w:numPr>
          <w:ilvl w:val="0"/>
          <w:numId w:val="1"/>
        </w:numPr>
        <w:rPr>
          <w:rFonts w:ascii="Arial" w:hAnsi="Arial" w:cs="Arial"/>
        </w:rPr>
      </w:pPr>
      <w:r w:rsidRPr="001B3676">
        <w:rPr>
          <w:rFonts w:ascii="Arial" w:hAnsi="Arial" w:cs="Arial"/>
        </w:rPr>
        <w:t xml:space="preserve">Skinner explains how we can manipulate various factors so that we can be “absolutely sure” that behavior will occur—but still, he reminds us that “many other variables may have to be taken into account”---elaborate on this issue with respect to being “absolutely sure”. </w:t>
      </w:r>
    </w:p>
    <w:p w:rsidR="00B656F4" w:rsidRPr="001B3676" w:rsidRDefault="00B656F4" w:rsidP="00B656F4">
      <w:pPr>
        <w:numPr>
          <w:ilvl w:val="0"/>
          <w:numId w:val="1"/>
        </w:numPr>
        <w:rPr>
          <w:rFonts w:ascii="Arial" w:hAnsi="Arial" w:cs="Arial"/>
        </w:rPr>
      </w:pPr>
      <w:r w:rsidRPr="001B3676">
        <w:rPr>
          <w:rFonts w:ascii="Arial" w:hAnsi="Arial" w:cs="Arial"/>
        </w:rPr>
        <w:t>Skinner describes a common causal link---describe the three factors in this causal chain.</w:t>
      </w:r>
    </w:p>
    <w:p w:rsidR="00B656F4" w:rsidRPr="001B3676" w:rsidRDefault="00B656F4" w:rsidP="00B656F4">
      <w:pPr>
        <w:numPr>
          <w:ilvl w:val="0"/>
          <w:numId w:val="1"/>
        </w:numPr>
        <w:rPr>
          <w:rFonts w:ascii="Arial" w:hAnsi="Arial" w:cs="Arial"/>
        </w:rPr>
      </w:pPr>
      <w:r w:rsidRPr="001B3676">
        <w:rPr>
          <w:rFonts w:ascii="Arial" w:hAnsi="Arial" w:cs="Arial"/>
        </w:rPr>
        <w:t>Explain Skinner’s concerns with the second link in the chain.</w:t>
      </w:r>
    </w:p>
    <w:p w:rsidR="00B656F4" w:rsidRPr="001B3676" w:rsidRDefault="00B656F4" w:rsidP="00B656F4">
      <w:pPr>
        <w:numPr>
          <w:ilvl w:val="0"/>
          <w:numId w:val="1"/>
        </w:numPr>
        <w:rPr>
          <w:rFonts w:ascii="Arial" w:hAnsi="Arial" w:cs="Arial"/>
        </w:rPr>
      </w:pPr>
      <w:r w:rsidRPr="001B3676">
        <w:rPr>
          <w:rFonts w:ascii="Arial" w:hAnsi="Arial" w:cs="Arial"/>
        </w:rPr>
        <w:t>Skinner makes some important comments in a section on basic studies below the human level with respect to the possibility of humans having unique characteristics that animals do not have. Explain Skinner’s position on this issue.</w:t>
      </w:r>
    </w:p>
    <w:p w:rsidR="00B656F4" w:rsidRPr="001B3676" w:rsidRDefault="00B656F4" w:rsidP="00B656F4">
      <w:pPr>
        <w:rPr>
          <w:rFonts w:ascii="Arial" w:hAnsi="Arial" w:cs="Arial"/>
          <w:b/>
        </w:rPr>
      </w:pPr>
    </w:p>
    <w:p w:rsidR="00B656F4" w:rsidRPr="00693F9A" w:rsidRDefault="00B656F4" w:rsidP="00B656F4">
      <w:pPr>
        <w:rPr>
          <w:rFonts w:ascii="Arial" w:hAnsi="Arial" w:cs="Arial"/>
          <w:b/>
        </w:rPr>
      </w:pPr>
    </w:p>
    <w:p w:rsidR="00B656F4" w:rsidRDefault="00B656F4">
      <w:r>
        <w:t>Chapters 4-10</w:t>
      </w:r>
    </w:p>
    <w:p w:rsidR="00B656F4" w:rsidRDefault="00B656F4"/>
    <w:p w:rsidR="00B656F4" w:rsidRPr="001B3676" w:rsidRDefault="00B656F4" w:rsidP="00B656F4">
      <w:pPr>
        <w:rPr>
          <w:rFonts w:ascii="Arial" w:hAnsi="Arial" w:cs="Arial"/>
        </w:rPr>
      </w:pPr>
      <w:r w:rsidRPr="001B3676">
        <w:rPr>
          <w:rFonts w:ascii="Arial" w:hAnsi="Arial" w:cs="Arial"/>
        </w:rPr>
        <w:t>Study guide for “</w:t>
      </w:r>
      <w:r w:rsidRPr="001060AC">
        <w:rPr>
          <w:rFonts w:ascii="Arial" w:hAnsi="Arial" w:cs="Arial"/>
          <w:i/>
        </w:rPr>
        <w:t>Science and Human Behavior</w:t>
      </w:r>
      <w:r w:rsidRPr="001B3676">
        <w:rPr>
          <w:rFonts w:ascii="Arial" w:hAnsi="Arial" w:cs="Arial"/>
        </w:rPr>
        <w:t>”</w:t>
      </w:r>
      <w:r>
        <w:rPr>
          <w:rFonts w:ascii="Arial" w:hAnsi="Arial" w:cs="Arial"/>
        </w:rPr>
        <w:t>, Skinner, 1953</w:t>
      </w:r>
      <w:r w:rsidRPr="001B3676">
        <w:rPr>
          <w:rFonts w:ascii="Arial" w:hAnsi="Arial" w:cs="Arial"/>
        </w:rPr>
        <w:t xml:space="preserve"> </w:t>
      </w:r>
    </w:p>
    <w:p w:rsidR="00B656F4" w:rsidRDefault="00B656F4" w:rsidP="00B656F4">
      <w:pPr>
        <w:rPr>
          <w:rFonts w:ascii="Arial" w:hAnsi="Arial" w:cs="Arial"/>
        </w:rPr>
      </w:pPr>
      <w:proofErr w:type="gramStart"/>
      <w:r>
        <w:rPr>
          <w:rFonts w:ascii="Arial" w:hAnsi="Arial" w:cs="Arial"/>
        </w:rPr>
        <w:t xml:space="preserve">Unit 2, </w:t>
      </w:r>
      <w:proofErr w:type="spellStart"/>
      <w:r>
        <w:rPr>
          <w:rFonts w:ascii="Arial" w:hAnsi="Arial" w:cs="Arial"/>
        </w:rPr>
        <w:t>Ch</w:t>
      </w:r>
      <w:proofErr w:type="spellEnd"/>
      <w:r>
        <w:rPr>
          <w:rFonts w:ascii="Arial" w:hAnsi="Arial" w:cs="Arial"/>
        </w:rPr>
        <w:t xml:space="preserve"> 4-10, Items 47-77.</w:t>
      </w:r>
      <w:proofErr w:type="gramEnd"/>
    </w:p>
    <w:p w:rsidR="00B656F4" w:rsidRPr="001060AC" w:rsidRDefault="00B656F4" w:rsidP="00B656F4">
      <w:pPr>
        <w:rPr>
          <w:rFonts w:ascii="Arial" w:hAnsi="Arial" w:cs="Arial"/>
        </w:rPr>
      </w:pPr>
      <w:r w:rsidRPr="001B3676">
        <w:rPr>
          <w:rFonts w:ascii="Arial" w:hAnsi="Arial" w:cs="Arial"/>
        </w:rPr>
        <w:t xml:space="preserve">Place your </w:t>
      </w:r>
      <w:r>
        <w:rPr>
          <w:rFonts w:ascii="Arial" w:hAnsi="Arial" w:cs="Arial"/>
        </w:rPr>
        <w:t xml:space="preserve">original </w:t>
      </w:r>
      <w:r w:rsidRPr="001B3676">
        <w:rPr>
          <w:rFonts w:ascii="Arial" w:hAnsi="Arial" w:cs="Arial"/>
        </w:rPr>
        <w:t xml:space="preserve">answer immediately following each numbered item below and use </w:t>
      </w:r>
      <w:r w:rsidRPr="001B3676">
        <w:rPr>
          <w:rFonts w:ascii="Arial" w:hAnsi="Arial" w:cs="Arial"/>
          <w:color w:val="FF0000"/>
        </w:rPr>
        <w:t>red</w:t>
      </w:r>
      <w:r w:rsidRPr="001B3676">
        <w:rPr>
          <w:rFonts w:ascii="Arial" w:hAnsi="Arial" w:cs="Arial"/>
        </w:rPr>
        <w:t xml:space="preserve"> or </w:t>
      </w:r>
      <w:r w:rsidRPr="001B3676">
        <w:rPr>
          <w:rFonts w:ascii="Arial" w:hAnsi="Arial" w:cs="Arial"/>
          <w:color w:val="0000FF"/>
        </w:rPr>
        <w:t>blue</w:t>
      </w:r>
      <w:r w:rsidRPr="001B3676">
        <w:rPr>
          <w:rFonts w:ascii="Arial" w:hAnsi="Arial" w:cs="Arial"/>
        </w:rPr>
        <w:t xml:space="preserve"> font for your answers</w:t>
      </w:r>
      <w:r>
        <w:rPr>
          <w:rFonts w:ascii="Arial" w:hAnsi="Arial" w:cs="Arial"/>
        </w:rPr>
        <w:t>.</w:t>
      </w:r>
    </w:p>
    <w:p w:rsidR="00B656F4" w:rsidRPr="001060AC" w:rsidRDefault="00B656F4" w:rsidP="00B656F4">
      <w:pPr>
        <w:rPr>
          <w:rFonts w:ascii="Arial" w:hAnsi="Arial" w:cs="Arial"/>
          <w:b/>
        </w:rPr>
      </w:pPr>
      <w:r>
        <w:rPr>
          <w:rFonts w:ascii="Arial" w:hAnsi="Arial" w:cs="Arial"/>
          <w:b/>
        </w:rPr>
        <w:t>SECTION II: THE ANALYSIS OF BEHAVIOR</w:t>
      </w:r>
    </w:p>
    <w:p w:rsidR="00B656F4" w:rsidRDefault="00B656F4" w:rsidP="00B656F4">
      <w:pPr>
        <w:rPr>
          <w:rFonts w:ascii="Arial" w:hAnsi="Arial" w:cs="Arial"/>
          <w:b/>
        </w:rPr>
      </w:pPr>
      <w:r>
        <w:rPr>
          <w:rFonts w:ascii="Arial" w:hAnsi="Arial" w:cs="Arial"/>
          <w:b/>
        </w:rPr>
        <w:t xml:space="preserve">IV </w:t>
      </w:r>
      <w:r w:rsidRPr="001B3676">
        <w:rPr>
          <w:rFonts w:ascii="Arial" w:hAnsi="Arial" w:cs="Arial"/>
          <w:b/>
        </w:rPr>
        <w:t>REFLEXES AND CONDITIONED REFLEXES (p 45)</w:t>
      </w:r>
    </w:p>
    <w:p w:rsidR="00B656F4" w:rsidRPr="00D60482" w:rsidRDefault="00B656F4" w:rsidP="00B656F4">
      <w:pPr>
        <w:pStyle w:val="ListParagraph"/>
        <w:numPr>
          <w:ilvl w:val="0"/>
          <w:numId w:val="3"/>
        </w:numPr>
        <w:spacing w:after="0" w:line="240" w:lineRule="auto"/>
        <w:rPr>
          <w:rFonts w:ascii="Arial" w:hAnsi="Arial" w:cs="Arial"/>
        </w:rPr>
      </w:pPr>
      <w:r w:rsidRPr="00D60482">
        <w:rPr>
          <w:rFonts w:ascii="Arial" w:hAnsi="Arial" w:cs="Arial"/>
        </w:rPr>
        <w:t>Skinner describes how more and more of the behavior of the organism has been explained by stimuli</w:t>
      </w:r>
      <w:r>
        <w:rPr>
          <w:rFonts w:ascii="Arial" w:hAnsi="Arial" w:cs="Arial"/>
        </w:rPr>
        <w:t>.  W</w:t>
      </w:r>
      <w:r w:rsidRPr="00D60482">
        <w:rPr>
          <w:rFonts w:ascii="Arial" w:hAnsi="Arial" w:cs="Arial"/>
        </w:rPr>
        <w:t xml:space="preserve">hat is an important consequence of this? </w:t>
      </w:r>
    </w:p>
    <w:p w:rsidR="00B656F4" w:rsidRPr="00093AF3" w:rsidRDefault="00B656F4" w:rsidP="00B656F4">
      <w:pPr>
        <w:numPr>
          <w:ilvl w:val="0"/>
          <w:numId w:val="3"/>
        </w:numPr>
        <w:rPr>
          <w:rFonts w:ascii="Arial" w:hAnsi="Arial" w:cs="Arial"/>
        </w:rPr>
      </w:pPr>
      <w:r>
        <w:rPr>
          <w:rFonts w:ascii="Arial" w:hAnsi="Arial" w:cs="Arial"/>
        </w:rPr>
        <w:t xml:space="preserve">A. </w:t>
      </w:r>
      <w:r w:rsidRPr="00093AF3">
        <w:rPr>
          <w:rFonts w:ascii="Arial" w:hAnsi="Arial" w:cs="Arial"/>
        </w:rPr>
        <w:t>Describe Pavlov’s discovery regarding “psychic secretion”</w:t>
      </w:r>
      <w:r>
        <w:rPr>
          <w:rFonts w:ascii="Arial" w:hAnsi="Arial" w:cs="Arial"/>
        </w:rPr>
        <w:t>.  B. W</w:t>
      </w:r>
      <w:r w:rsidRPr="00093AF3">
        <w:rPr>
          <w:rFonts w:ascii="Arial" w:hAnsi="Arial" w:cs="Arial"/>
        </w:rPr>
        <w:t xml:space="preserve">hy was </w:t>
      </w:r>
      <w:proofErr w:type="gramStart"/>
      <w:r w:rsidRPr="00093AF3">
        <w:rPr>
          <w:rFonts w:ascii="Arial" w:hAnsi="Arial" w:cs="Arial"/>
        </w:rPr>
        <w:t>this such</w:t>
      </w:r>
      <w:proofErr w:type="gramEnd"/>
      <w:r w:rsidRPr="00093AF3">
        <w:rPr>
          <w:rFonts w:ascii="Arial" w:hAnsi="Arial" w:cs="Arial"/>
        </w:rPr>
        <w:t xml:space="preserve"> an important finding?</w:t>
      </w:r>
    </w:p>
    <w:p w:rsidR="00B656F4" w:rsidRPr="00093AF3" w:rsidRDefault="00B656F4" w:rsidP="00B656F4">
      <w:pPr>
        <w:numPr>
          <w:ilvl w:val="0"/>
          <w:numId w:val="3"/>
        </w:numPr>
        <w:rPr>
          <w:rFonts w:ascii="Arial" w:hAnsi="Arial" w:cs="Arial"/>
        </w:rPr>
      </w:pPr>
      <w:r>
        <w:rPr>
          <w:rFonts w:ascii="Arial" w:hAnsi="Arial" w:cs="Arial"/>
        </w:rPr>
        <w:t>How might evolutionary theory explain the etiology and function of</w:t>
      </w:r>
      <w:r w:rsidRPr="00093AF3">
        <w:rPr>
          <w:rFonts w:ascii="Arial" w:hAnsi="Arial" w:cs="Arial"/>
        </w:rPr>
        <w:t xml:space="preserve"> reflexes?</w:t>
      </w:r>
    </w:p>
    <w:p w:rsidR="00B656F4" w:rsidRPr="00093AF3" w:rsidRDefault="00B656F4" w:rsidP="00B656F4">
      <w:pPr>
        <w:numPr>
          <w:ilvl w:val="0"/>
          <w:numId w:val="3"/>
        </w:numPr>
        <w:rPr>
          <w:rFonts w:ascii="Arial" w:hAnsi="Arial" w:cs="Arial"/>
        </w:rPr>
      </w:pPr>
      <w:r w:rsidRPr="00093AF3">
        <w:rPr>
          <w:rFonts w:ascii="Arial" w:hAnsi="Arial" w:cs="Arial"/>
        </w:rPr>
        <w:t>How might conditioning be explained by its survival value?</w:t>
      </w:r>
    </w:p>
    <w:p w:rsidR="00B656F4" w:rsidRPr="00093AF3" w:rsidRDefault="00B656F4" w:rsidP="00B656F4">
      <w:pPr>
        <w:numPr>
          <w:ilvl w:val="0"/>
          <w:numId w:val="3"/>
        </w:numPr>
        <w:rPr>
          <w:rFonts w:ascii="Arial" w:hAnsi="Arial" w:cs="Arial"/>
        </w:rPr>
      </w:pPr>
      <w:r w:rsidRPr="00093AF3">
        <w:rPr>
          <w:rFonts w:ascii="Arial" w:hAnsi="Arial" w:cs="Arial"/>
        </w:rPr>
        <w:t>Explain “superstitious” or “irrational” behavior as it is described on page 55.</w:t>
      </w:r>
    </w:p>
    <w:p w:rsidR="00B656F4" w:rsidRPr="00093AF3" w:rsidRDefault="00B656F4" w:rsidP="00B656F4">
      <w:pPr>
        <w:numPr>
          <w:ilvl w:val="0"/>
          <w:numId w:val="3"/>
        </w:numPr>
        <w:rPr>
          <w:rFonts w:ascii="Arial" w:hAnsi="Arial" w:cs="Arial"/>
        </w:rPr>
      </w:pPr>
      <w:r w:rsidRPr="00093AF3">
        <w:rPr>
          <w:rFonts w:ascii="Arial" w:hAnsi="Arial" w:cs="Arial"/>
        </w:rPr>
        <w:t>Explain the process of respondent extinction.</w:t>
      </w:r>
    </w:p>
    <w:p w:rsidR="00B656F4" w:rsidRPr="001B3676" w:rsidRDefault="00B656F4" w:rsidP="00B656F4">
      <w:pPr>
        <w:rPr>
          <w:rFonts w:ascii="Arial" w:hAnsi="Arial" w:cs="Arial"/>
          <w:b/>
        </w:rPr>
      </w:pPr>
    </w:p>
    <w:p w:rsidR="00B656F4" w:rsidRDefault="00B656F4" w:rsidP="00B656F4">
      <w:pPr>
        <w:rPr>
          <w:rFonts w:ascii="Arial" w:hAnsi="Arial" w:cs="Arial"/>
          <w:b/>
        </w:rPr>
      </w:pPr>
      <w:r>
        <w:rPr>
          <w:rFonts w:ascii="Arial" w:hAnsi="Arial" w:cs="Arial"/>
          <w:b/>
        </w:rPr>
        <w:t xml:space="preserve">V </w:t>
      </w:r>
      <w:r w:rsidRPr="00D60482">
        <w:rPr>
          <w:rFonts w:ascii="Arial" w:hAnsi="Arial" w:cs="Arial"/>
          <w:b/>
        </w:rPr>
        <w:t>OPERANT BEHAVIOR (p 59)</w:t>
      </w:r>
    </w:p>
    <w:p w:rsidR="00B656F4" w:rsidRPr="00B4277C" w:rsidRDefault="00B656F4" w:rsidP="00B656F4">
      <w:pPr>
        <w:numPr>
          <w:ilvl w:val="0"/>
          <w:numId w:val="3"/>
        </w:numPr>
        <w:rPr>
          <w:rFonts w:ascii="Arial" w:hAnsi="Arial" w:cs="Arial"/>
        </w:rPr>
      </w:pPr>
      <w:r w:rsidRPr="00B4277C">
        <w:rPr>
          <w:rFonts w:ascii="Arial" w:hAnsi="Arial" w:cs="Arial"/>
        </w:rPr>
        <w:t>Why does Skinner say we are less likely to be interested in respondent behavior?</w:t>
      </w:r>
    </w:p>
    <w:p w:rsidR="00B656F4" w:rsidRPr="00B4277C" w:rsidRDefault="00B656F4" w:rsidP="00B656F4">
      <w:pPr>
        <w:numPr>
          <w:ilvl w:val="0"/>
          <w:numId w:val="3"/>
        </w:numPr>
        <w:rPr>
          <w:rFonts w:ascii="Arial" w:hAnsi="Arial" w:cs="Arial"/>
        </w:rPr>
      </w:pPr>
      <w:r w:rsidRPr="00B4277C">
        <w:rPr>
          <w:rFonts w:ascii="Arial" w:hAnsi="Arial" w:cs="Arial"/>
        </w:rPr>
        <w:t xml:space="preserve">Skinner suggests that the consequences of behavior “feedback” into the organism. Explain this. </w:t>
      </w:r>
    </w:p>
    <w:p w:rsidR="00B656F4" w:rsidRPr="00B4277C" w:rsidRDefault="00B656F4" w:rsidP="00B656F4">
      <w:pPr>
        <w:numPr>
          <w:ilvl w:val="0"/>
          <w:numId w:val="3"/>
        </w:numPr>
        <w:rPr>
          <w:rFonts w:ascii="Arial" w:hAnsi="Arial" w:cs="Arial"/>
        </w:rPr>
      </w:pPr>
      <w:r w:rsidRPr="00B4277C">
        <w:rPr>
          <w:rFonts w:ascii="Arial" w:hAnsi="Arial" w:cs="Arial"/>
        </w:rPr>
        <w:t xml:space="preserve">Why is “trial and error” learning not </w:t>
      </w:r>
      <w:r>
        <w:rPr>
          <w:rFonts w:ascii="Arial" w:hAnsi="Arial" w:cs="Arial"/>
        </w:rPr>
        <w:t xml:space="preserve">an </w:t>
      </w:r>
      <w:r w:rsidRPr="00B4277C">
        <w:rPr>
          <w:rFonts w:ascii="Arial" w:hAnsi="Arial" w:cs="Arial"/>
        </w:rPr>
        <w:t>appropriate</w:t>
      </w:r>
      <w:r>
        <w:rPr>
          <w:rFonts w:ascii="Arial" w:hAnsi="Arial" w:cs="Arial"/>
        </w:rPr>
        <w:t xml:space="preserve"> conceptual formulation</w:t>
      </w:r>
      <w:r w:rsidRPr="00B4277C">
        <w:rPr>
          <w:rFonts w:ascii="Arial" w:hAnsi="Arial" w:cs="Arial"/>
        </w:rPr>
        <w:t xml:space="preserve">? </w:t>
      </w:r>
    </w:p>
    <w:p w:rsidR="00B656F4" w:rsidRPr="00B4277C" w:rsidRDefault="00B656F4" w:rsidP="00B656F4">
      <w:pPr>
        <w:numPr>
          <w:ilvl w:val="0"/>
          <w:numId w:val="3"/>
        </w:numPr>
        <w:rPr>
          <w:rFonts w:ascii="Arial" w:hAnsi="Arial" w:cs="Arial"/>
        </w:rPr>
      </w:pPr>
      <w:r w:rsidRPr="00B4277C">
        <w:rPr>
          <w:rFonts w:ascii="Arial" w:hAnsi="Arial" w:cs="Arial"/>
        </w:rPr>
        <w:t>How does Skinner introduce the concept of deprivation on page 68?</w:t>
      </w:r>
    </w:p>
    <w:p w:rsidR="00B656F4" w:rsidRPr="00B4277C" w:rsidRDefault="00B656F4" w:rsidP="00B656F4">
      <w:pPr>
        <w:numPr>
          <w:ilvl w:val="0"/>
          <w:numId w:val="3"/>
        </w:numPr>
        <w:rPr>
          <w:rFonts w:ascii="Arial" w:hAnsi="Arial" w:cs="Arial"/>
        </w:rPr>
      </w:pPr>
      <w:r w:rsidRPr="00B4277C">
        <w:rPr>
          <w:rFonts w:ascii="Arial" w:hAnsi="Arial" w:cs="Arial"/>
        </w:rPr>
        <w:t>Describe the relationship between emotional behavior and extinction.</w:t>
      </w:r>
    </w:p>
    <w:p w:rsidR="00B656F4" w:rsidRPr="00B4277C" w:rsidRDefault="00B656F4" w:rsidP="00B656F4">
      <w:pPr>
        <w:numPr>
          <w:ilvl w:val="0"/>
          <w:numId w:val="3"/>
        </w:numPr>
        <w:rPr>
          <w:rFonts w:ascii="Arial" w:hAnsi="Arial" w:cs="Arial"/>
        </w:rPr>
      </w:pPr>
      <w:r w:rsidRPr="00B4277C">
        <w:rPr>
          <w:rFonts w:ascii="Arial" w:hAnsi="Arial" w:cs="Arial"/>
        </w:rPr>
        <w:t>How does Skinner suggest we answer the question “What events are reinforcing?”</w:t>
      </w:r>
    </w:p>
    <w:p w:rsidR="00B656F4" w:rsidRPr="00B4277C" w:rsidRDefault="00B656F4" w:rsidP="00B656F4">
      <w:pPr>
        <w:numPr>
          <w:ilvl w:val="0"/>
          <w:numId w:val="3"/>
        </w:numPr>
        <w:rPr>
          <w:rFonts w:ascii="Arial" w:hAnsi="Arial" w:cs="Arial"/>
        </w:rPr>
      </w:pPr>
      <w:r w:rsidRPr="00B4277C">
        <w:rPr>
          <w:rFonts w:ascii="Arial" w:hAnsi="Arial" w:cs="Arial"/>
        </w:rPr>
        <w:t xml:space="preserve">How does Skinner explain the fact that there are great individual differences with respect to what events operate as </w:t>
      </w:r>
      <w:proofErr w:type="spellStart"/>
      <w:r w:rsidRPr="00B4277C">
        <w:rPr>
          <w:rFonts w:ascii="Arial" w:hAnsi="Arial" w:cs="Arial"/>
        </w:rPr>
        <w:t>reinforcers</w:t>
      </w:r>
      <w:proofErr w:type="spellEnd"/>
      <w:r w:rsidRPr="00B4277C">
        <w:rPr>
          <w:rFonts w:ascii="Arial" w:hAnsi="Arial" w:cs="Arial"/>
        </w:rPr>
        <w:t>?</w:t>
      </w:r>
    </w:p>
    <w:p w:rsidR="00B656F4" w:rsidRPr="00B4277C" w:rsidRDefault="00B656F4" w:rsidP="00B656F4">
      <w:pPr>
        <w:numPr>
          <w:ilvl w:val="0"/>
          <w:numId w:val="3"/>
        </w:numPr>
        <w:rPr>
          <w:rFonts w:ascii="Arial" w:hAnsi="Arial" w:cs="Arial"/>
        </w:rPr>
      </w:pPr>
      <w:r w:rsidRPr="00B4277C">
        <w:rPr>
          <w:rFonts w:ascii="Arial" w:hAnsi="Arial" w:cs="Arial"/>
        </w:rPr>
        <w:t xml:space="preserve">Explain how conditioned </w:t>
      </w:r>
      <w:proofErr w:type="spellStart"/>
      <w:r w:rsidRPr="00B4277C">
        <w:rPr>
          <w:rFonts w:ascii="Arial" w:hAnsi="Arial" w:cs="Arial"/>
        </w:rPr>
        <w:t>reinforcers</w:t>
      </w:r>
      <w:proofErr w:type="spellEnd"/>
      <w:r w:rsidRPr="00B4277C">
        <w:rPr>
          <w:rFonts w:ascii="Arial" w:hAnsi="Arial" w:cs="Arial"/>
        </w:rPr>
        <w:t xml:space="preserve"> are established.</w:t>
      </w:r>
    </w:p>
    <w:p w:rsidR="00B656F4" w:rsidRPr="00B4277C" w:rsidRDefault="00B656F4" w:rsidP="00B656F4">
      <w:pPr>
        <w:numPr>
          <w:ilvl w:val="0"/>
          <w:numId w:val="3"/>
        </w:numPr>
        <w:rPr>
          <w:rFonts w:ascii="Arial" w:hAnsi="Arial" w:cs="Arial"/>
        </w:rPr>
      </w:pPr>
      <w:r w:rsidRPr="00B4277C">
        <w:rPr>
          <w:rFonts w:ascii="Arial" w:hAnsi="Arial" w:cs="Arial"/>
        </w:rPr>
        <w:t xml:space="preserve">Explain how generalized conditioned </w:t>
      </w:r>
      <w:proofErr w:type="spellStart"/>
      <w:r w:rsidRPr="00B4277C">
        <w:rPr>
          <w:rFonts w:ascii="Arial" w:hAnsi="Arial" w:cs="Arial"/>
        </w:rPr>
        <w:t>reinforcers</w:t>
      </w:r>
      <w:proofErr w:type="spellEnd"/>
      <w:r w:rsidRPr="00B4277C">
        <w:rPr>
          <w:rFonts w:ascii="Arial" w:hAnsi="Arial" w:cs="Arial"/>
        </w:rPr>
        <w:t xml:space="preserve"> are established. Why are generalized conditioned </w:t>
      </w:r>
      <w:proofErr w:type="spellStart"/>
      <w:r w:rsidRPr="00B4277C">
        <w:rPr>
          <w:rFonts w:ascii="Arial" w:hAnsi="Arial" w:cs="Arial"/>
        </w:rPr>
        <w:t>reinforcers</w:t>
      </w:r>
      <w:proofErr w:type="spellEnd"/>
      <w:r w:rsidRPr="00B4277C">
        <w:rPr>
          <w:rFonts w:ascii="Arial" w:hAnsi="Arial" w:cs="Arial"/>
        </w:rPr>
        <w:t xml:space="preserve"> especially likely to be reinforcing in various situations?</w:t>
      </w:r>
    </w:p>
    <w:p w:rsidR="00B656F4" w:rsidRPr="00B4277C" w:rsidRDefault="00B656F4" w:rsidP="00B656F4">
      <w:pPr>
        <w:numPr>
          <w:ilvl w:val="0"/>
          <w:numId w:val="3"/>
        </w:numPr>
        <w:rPr>
          <w:rFonts w:ascii="Arial" w:hAnsi="Arial" w:cs="Arial"/>
        </w:rPr>
      </w:pPr>
      <w:r w:rsidRPr="00B4277C">
        <w:rPr>
          <w:rFonts w:ascii="Arial" w:hAnsi="Arial" w:cs="Arial"/>
        </w:rPr>
        <w:t xml:space="preserve">Skinner suggests that generalized conditioned </w:t>
      </w:r>
      <w:proofErr w:type="spellStart"/>
      <w:r w:rsidRPr="00B4277C">
        <w:rPr>
          <w:rFonts w:ascii="Arial" w:hAnsi="Arial" w:cs="Arial"/>
        </w:rPr>
        <w:t>reinforcers</w:t>
      </w:r>
      <w:proofErr w:type="spellEnd"/>
      <w:r w:rsidRPr="00B4277C">
        <w:rPr>
          <w:rFonts w:ascii="Arial" w:hAnsi="Arial" w:cs="Arial"/>
        </w:rPr>
        <w:t xml:space="preserve"> are eventually effective even when primary </w:t>
      </w:r>
      <w:proofErr w:type="spellStart"/>
      <w:r w:rsidRPr="00B4277C">
        <w:rPr>
          <w:rFonts w:ascii="Arial" w:hAnsi="Arial" w:cs="Arial"/>
        </w:rPr>
        <w:t>reinforcers</w:t>
      </w:r>
      <w:proofErr w:type="spellEnd"/>
      <w:r w:rsidRPr="00B4277C">
        <w:rPr>
          <w:rFonts w:ascii="Arial" w:hAnsi="Arial" w:cs="Arial"/>
        </w:rPr>
        <w:t xml:space="preserve"> no longer accompany them. Explain. </w:t>
      </w:r>
    </w:p>
    <w:p w:rsidR="00B656F4" w:rsidRDefault="00B656F4" w:rsidP="00B656F4">
      <w:pPr>
        <w:numPr>
          <w:ilvl w:val="0"/>
          <w:numId w:val="3"/>
        </w:numPr>
        <w:rPr>
          <w:rFonts w:ascii="Arial" w:hAnsi="Arial" w:cs="Arial"/>
        </w:rPr>
      </w:pPr>
      <w:r w:rsidRPr="00B4277C">
        <w:rPr>
          <w:rFonts w:ascii="Arial" w:hAnsi="Arial" w:cs="Arial"/>
        </w:rPr>
        <w:t>The environment often changes before species evolution happens, the result of which is that the species is always best prepared for an environment that no longer exists, rather than the current environment. Explain this process and its implications.</w:t>
      </w:r>
    </w:p>
    <w:p w:rsidR="00B656F4" w:rsidRPr="00D60482" w:rsidRDefault="00B656F4" w:rsidP="00B656F4">
      <w:pPr>
        <w:rPr>
          <w:rFonts w:ascii="Arial" w:hAnsi="Arial" w:cs="Arial"/>
        </w:rPr>
      </w:pPr>
    </w:p>
    <w:p w:rsidR="00B656F4" w:rsidRPr="00D60482" w:rsidRDefault="00B656F4" w:rsidP="00B656F4">
      <w:pPr>
        <w:rPr>
          <w:rFonts w:ascii="Arial" w:hAnsi="Arial" w:cs="Arial"/>
        </w:rPr>
      </w:pPr>
      <w:r>
        <w:rPr>
          <w:rFonts w:ascii="Arial" w:hAnsi="Arial" w:cs="Arial"/>
          <w:b/>
        </w:rPr>
        <w:t xml:space="preserve">VI </w:t>
      </w:r>
      <w:r w:rsidRPr="00D60482">
        <w:rPr>
          <w:rFonts w:ascii="Arial" w:hAnsi="Arial" w:cs="Arial"/>
          <w:b/>
        </w:rPr>
        <w:t>SHAPING AND MAINTAINING OPERANT BEHAVIOR (p 91)</w:t>
      </w:r>
    </w:p>
    <w:p w:rsidR="00B656F4" w:rsidRPr="00B4277C" w:rsidRDefault="00B656F4" w:rsidP="00B656F4">
      <w:pPr>
        <w:numPr>
          <w:ilvl w:val="0"/>
          <w:numId w:val="3"/>
        </w:numPr>
        <w:rPr>
          <w:rFonts w:ascii="Arial" w:hAnsi="Arial" w:cs="Arial"/>
        </w:rPr>
      </w:pPr>
      <w:r w:rsidRPr="00B4277C">
        <w:rPr>
          <w:rFonts w:ascii="Arial" w:hAnsi="Arial" w:cs="Arial"/>
        </w:rPr>
        <w:t>Why does Skinner have problems with the strategy of “waiting for a complete response”??</w:t>
      </w:r>
    </w:p>
    <w:p w:rsidR="00B656F4" w:rsidRPr="00B4277C" w:rsidRDefault="00B656F4" w:rsidP="00B656F4">
      <w:pPr>
        <w:numPr>
          <w:ilvl w:val="0"/>
          <w:numId w:val="3"/>
        </w:numPr>
        <w:rPr>
          <w:rFonts w:ascii="Arial" w:hAnsi="Arial" w:cs="Arial"/>
        </w:rPr>
      </w:pPr>
      <w:r w:rsidRPr="00B4277C">
        <w:rPr>
          <w:rFonts w:ascii="Arial" w:hAnsi="Arial" w:cs="Arial"/>
        </w:rPr>
        <w:t>Explain intermittent reinforcement.</w:t>
      </w:r>
    </w:p>
    <w:p w:rsidR="00B656F4" w:rsidRPr="00D60482" w:rsidRDefault="00B656F4" w:rsidP="00B656F4">
      <w:pPr>
        <w:pStyle w:val="ListParagraph"/>
        <w:rPr>
          <w:rFonts w:ascii="Arial" w:hAnsi="Arial" w:cs="Arial"/>
          <w:sz w:val="24"/>
          <w:szCs w:val="24"/>
        </w:rPr>
      </w:pPr>
    </w:p>
    <w:p w:rsidR="00B656F4" w:rsidRPr="00D60482" w:rsidRDefault="00B656F4" w:rsidP="00B656F4">
      <w:pPr>
        <w:rPr>
          <w:rFonts w:ascii="Arial" w:hAnsi="Arial" w:cs="Arial"/>
        </w:rPr>
      </w:pPr>
      <w:r>
        <w:rPr>
          <w:rFonts w:ascii="Arial" w:hAnsi="Arial" w:cs="Arial"/>
          <w:b/>
        </w:rPr>
        <w:t xml:space="preserve">VII </w:t>
      </w:r>
      <w:r w:rsidRPr="00D60482">
        <w:rPr>
          <w:rFonts w:ascii="Arial" w:hAnsi="Arial" w:cs="Arial"/>
          <w:b/>
        </w:rPr>
        <w:t>OPERANT DISCRIMINATION (p 107)</w:t>
      </w:r>
    </w:p>
    <w:p w:rsidR="00B656F4" w:rsidRPr="00B4277C" w:rsidRDefault="00B656F4" w:rsidP="00B656F4">
      <w:pPr>
        <w:numPr>
          <w:ilvl w:val="0"/>
          <w:numId w:val="3"/>
        </w:numPr>
        <w:rPr>
          <w:rFonts w:ascii="Arial" w:hAnsi="Arial" w:cs="Arial"/>
        </w:rPr>
      </w:pPr>
      <w:r w:rsidRPr="00B4277C">
        <w:rPr>
          <w:rFonts w:ascii="Arial" w:hAnsi="Arial" w:cs="Arial"/>
        </w:rPr>
        <w:t>Skinner suggests that the difference between voluntary and involuntary behavior is actually a matter of the kind of control. Explain.</w:t>
      </w:r>
    </w:p>
    <w:p w:rsidR="00B656F4" w:rsidRPr="00B4277C" w:rsidRDefault="00B656F4" w:rsidP="00B656F4">
      <w:pPr>
        <w:numPr>
          <w:ilvl w:val="0"/>
          <w:numId w:val="3"/>
        </w:numPr>
        <w:rPr>
          <w:rFonts w:ascii="Arial" w:hAnsi="Arial" w:cs="Arial"/>
        </w:rPr>
      </w:pPr>
      <w:r w:rsidRPr="00B4277C">
        <w:rPr>
          <w:rFonts w:ascii="Arial" w:hAnsi="Arial" w:cs="Arial"/>
        </w:rPr>
        <w:t>Comment on the concept of personal responsibility in the context of both respondent and operant behavior. What are some implications of this?</w:t>
      </w:r>
    </w:p>
    <w:p w:rsidR="00B656F4" w:rsidRPr="00D60482" w:rsidRDefault="00B656F4" w:rsidP="00B656F4">
      <w:pPr>
        <w:pStyle w:val="ListParagraph"/>
        <w:numPr>
          <w:ilvl w:val="0"/>
          <w:numId w:val="3"/>
        </w:numPr>
        <w:rPr>
          <w:rFonts w:ascii="Arial" w:hAnsi="Arial" w:cs="Arial"/>
          <w:sz w:val="24"/>
          <w:szCs w:val="24"/>
        </w:rPr>
      </w:pPr>
      <w:r w:rsidRPr="00B4277C">
        <w:rPr>
          <w:rFonts w:ascii="Arial" w:hAnsi="Arial" w:cs="Arial"/>
        </w:rPr>
        <w:t>How does Skinner deal with the concept of attention?</w:t>
      </w:r>
    </w:p>
    <w:p w:rsidR="00B656F4" w:rsidRPr="00D60482" w:rsidRDefault="00B656F4" w:rsidP="00B656F4">
      <w:pPr>
        <w:rPr>
          <w:rFonts w:ascii="Arial" w:hAnsi="Arial" w:cs="Arial"/>
        </w:rPr>
      </w:pPr>
      <w:r>
        <w:rPr>
          <w:rFonts w:ascii="Arial" w:hAnsi="Arial" w:cs="Arial"/>
          <w:b/>
        </w:rPr>
        <w:t xml:space="preserve">VIII </w:t>
      </w:r>
      <w:r w:rsidRPr="00D60482">
        <w:rPr>
          <w:rFonts w:ascii="Arial" w:hAnsi="Arial" w:cs="Arial"/>
          <w:b/>
        </w:rPr>
        <w:t>THE CONTROLLING ENVIRONMENT (P 129)</w:t>
      </w:r>
    </w:p>
    <w:p w:rsidR="00B656F4" w:rsidRPr="00A61A99" w:rsidRDefault="00B656F4" w:rsidP="00B656F4">
      <w:pPr>
        <w:numPr>
          <w:ilvl w:val="0"/>
          <w:numId w:val="3"/>
        </w:numPr>
        <w:rPr>
          <w:rFonts w:ascii="Arial" w:hAnsi="Arial" w:cs="Arial"/>
        </w:rPr>
      </w:pPr>
      <w:r w:rsidRPr="00A61A99">
        <w:rPr>
          <w:rFonts w:ascii="Arial" w:hAnsi="Arial" w:cs="Arial"/>
        </w:rPr>
        <w:t>Describe Skinner’s concerns with the casual account of behavior.</w:t>
      </w:r>
    </w:p>
    <w:p w:rsidR="00B656F4" w:rsidRPr="00A61A99" w:rsidRDefault="00B656F4" w:rsidP="00B656F4">
      <w:pPr>
        <w:numPr>
          <w:ilvl w:val="0"/>
          <w:numId w:val="3"/>
        </w:numPr>
        <w:rPr>
          <w:rFonts w:ascii="Arial" w:hAnsi="Arial" w:cs="Arial"/>
        </w:rPr>
      </w:pPr>
      <w:r w:rsidRPr="00A61A99">
        <w:rPr>
          <w:rFonts w:ascii="Arial" w:hAnsi="Arial" w:cs="Arial"/>
        </w:rPr>
        <w:t xml:space="preserve">Describe the process of induction. How does it come about? </w:t>
      </w:r>
    </w:p>
    <w:p w:rsidR="00B656F4" w:rsidRPr="00A61A99" w:rsidRDefault="00B656F4" w:rsidP="00B656F4">
      <w:pPr>
        <w:numPr>
          <w:ilvl w:val="0"/>
          <w:numId w:val="3"/>
        </w:numPr>
        <w:rPr>
          <w:rFonts w:ascii="Arial" w:hAnsi="Arial" w:cs="Arial"/>
        </w:rPr>
      </w:pPr>
      <w:r w:rsidRPr="00A61A99">
        <w:rPr>
          <w:rFonts w:ascii="Arial" w:hAnsi="Arial" w:cs="Arial"/>
        </w:rPr>
        <w:t xml:space="preserve">Describe the process of abstraction. </w:t>
      </w:r>
    </w:p>
    <w:p w:rsidR="00B656F4" w:rsidRDefault="00B656F4" w:rsidP="00B656F4">
      <w:pPr>
        <w:numPr>
          <w:ilvl w:val="0"/>
          <w:numId w:val="3"/>
        </w:numPr>
        <w:rPr>
          <w:rFonts w:ascii="Arial" w:hAnsi="Arial" w:cs="Arial"/>
        </w:rPr>
      </w:pPr>
      <w:r w:rsidRPr="00A61A99">
        <w:rPr>
          <w:rFonts w:ascii="Arial" w:hAnsi="Arial" w:cs="Arial"/>
        </w:rPr>
        <w:t>Skinner describes the importance of the “relational case” on pp. 137-138. Comment on this.</w:t>
      </w:r>
    </w:p>
    <w:p w:rsidR="00B656F4" w:rsidRPr="00D60482" w:rsidRDefault="00B656F4" w:rsidP="00B656F4">
      <w:pPr>
        <w:ind w:left="720"/>
        <w:rPr>
          <w:rFonts w:ascii="Arial" w:hAnsi="Arial" w:cs="Arial"/>
        </w:rPr>
      </w:pPr>
    </w:p>
    <w:p w:rsidR="00B656F4" w:rsidRPr="00D60482" w:rsidRDefault="00B656F4" w:rsidP="00B656F4">
      <w:pPr>
        <w:rPr>
          <w:rFonts w:ascii="Arial" w:hAnsi="Arial" w:cs="Arial"/>
        </w:rPr>
      </w:pPr>
      <w:r>
        <w:rPr>
          <w:rFonts w:ascii="Arial" w:hAnsi="Arial" w:cs="Arial"/>
          <w:b/>
        </w:rPr>
        <w:t xml:space="preserve">IX </w:t>
      </w:r>
      <w:r w:rsidRPr="00D60482">
        <w:rPr>
          <w:rFonts w:ascii="Arial" w:hAnsi="Arial" w:cs="Arial"/>
          <w:b/>
        </w:rPr>
        <w:t>DEPRIVATION AND SATIATION (P 141)</w:t>
      </w:r>
    </w:p>
    <w:p w:rsidR="00B656F4" w:rsidRPr="00A61A99" w:rsidRDefault="00B656F4" w:rsidP="00B656F4">
      <w:pPr>
        <w:numPr>
          <w:ilvl w:val="0"/>
          <w:numId w:val="3"/>
        </w:numPr>
        <w:rPr>
          <w:rFonts w:ascii="Arial" w:hAnsi="Arial" w:cs="Arial"/>
        </w:rPr>
      </w:pPr>
      <w:r w:rsidRPr="00A61A99">
        <w:rPr>
          <w:rFonts w:ascii="Arial" w:hAnsi="Arial" w:cs="Arial"/>
        </w:rPr>
        <w:t xml:space="preserve">Skinner starts chapter 9 by stating that some effects of the environment are not usefully classified as stimulation at all---explain this. </w:t>
      </w:r>
    </w:p>
    <w:p w:rsidR="00B656F4" w:rsidRPr="00A61A99" w:rsidRDefault="00B656F4" w:rsidP="00B656F4">
      <w:pPr>
        <w:numPr>
          <w:ilvl w:val="0"/>
          <w:numId w:val="3"/>
        </w:numPr>
        <w:rPr>
          <w:rFonts w:ascii="Arial" w:hAnsi="Arial" w:cs="Arial"/>
        </w:rPr>
      </w:pPr>
      <w:r w:rsidRPr="00A61A99">
        <w:rPr>
          <w:rFonts w:ascii="Arial" w:hAnsi="Arial" w:cs="Arial"/>
        </w:rPr>
        <w:t xml:space="preserve">Explain deprivation. </w:t>
      </w:r>
    </w:p>
    <w:p w:rsidR="00B656F4" w:rsidRPr="00A61A99" w:rsidRDefault="00B656F4" w:rsidP="00B656F4">
      <w:pPr>
        <w:numPr>
          <w:ilvl w:val="0"/>
          <w:numId w:val="3"/>
        </w:numPr>
        <w:rPr>
          <w:rFonts w:ascii="Arial" w:hAnsi="Arial" w:cs="Arial"/>
        </w:rPr>
      </w:pPr>
      <w:r w:rsidRPr="00A61A99">
        <w:rPr>
          <w:rFonts w:ascii="Arial" w:hAnsi="Arial" w:cs="Arial"/>
        </w:rPr>
        <w:t>How does Skinner answer the question “How many drives are there?”</w:t>
      </w:r>
    </w:p>
    <w:p w:rsidR="00B656F4" w:rsidRPr="00D60482" w:rsidRDefault="00B656F4" w:rsidP="00B656F4">
      <w:pPr>
        <w:rPr>
          <w:rFonts w:ascii="Arial" w:hAnsi="Arial" w:cs="Arial"/>
        </w:rPr>
      </w:pPr>
    </w:p>
    <w:p w:rsidR="00B656F4" w:rsidRDefault="00B656F4" w:rsidP="00B656F4">
      <w:pPr>
        <w:rPr>
          <w:rFonts w:ascii="Arial" w:hAnsi="Arial" w:cs="Arial"/>
        </w:rPr>
      </w:pPr>
      <w:r>
        <w:rPr>
          <w:rFonts w:ascii="Arial" w:hAnsi="Arial" w:cs="Arial"/>
          <w:b/>
        </w:rPr>
        <w:t xml:space="preserve">X </w:t>
      </w:r>
      <w:r w:rsidRPr="00D60482">
        <w:rPr>
          <w:rFonts w:ascii="Arial" w:hAnsi="Arial" w:cs="Arial"/>
          <w:b/>
        </w:rPr>
        <w:t>EMOTION (P 160)</w:t>
      </w:r>
    </w:p>
    <w:p w:rsidR="00B656F4" w:rsidRPr="00D60482" w:rsidRDefault="00B656F4" w:rsidP="00B656F4">
      <w:pPr>
        <w:pStyle w:val="ListParagraph"/>
        <w:numPr>
          <w:ilvl w:val="0"/>
          <w:numId w:val="3"/>
        </w:numPr>
        <w:spacing w:after="0" w:line="240" w:lineRule="auto"/>
        <w:rPr>
          <w:rFonts w:ascii="Arial" w:hAnsi="Arial" w:cs="Arial"/>
        </w:rPr>
      </w:pPr>
      <w:r w:rsidRPr="00D60482">
        <w:rPr>
          <w:rFonts w:ascii="Arial" w:hAnsi="Arial" w:cs="Arial"/>
        </w:rPr>
        <w:t>In what way are emotions excellent examples of fictional causes? Explain with an example.</w:t>
      </w:r>
    </w:p>
    <w:p w:rsidR="00B656F4" w:rsidRPr="00A61A99" w:rsidRDefault="00B656F4" w:rsidP="00B656F4">
      <w:pPr>
        <w:numPr>
          <w:ilvl w:val="0"/>
          <w:numId w:val="3"/>
        </w:numPr>
        <w:rPr>
          <w:rFonts w:ascii="Arial" w:hAnsi="Arial" w:cs="Arial"/>
        </w:rPr>
      </w:pPr>
      <w:r w:rsidRPr="00A61A99">
        <w:rPr>
          <w:rFonts w:ascii="Arial" w:hAnsi="Arial" w:cs="Arial"/>
        </w:rPr>
        <w:t xml:space="preserve">Describe some practical uses of emotion. </w:t>
      </w:r>
    </w:p>
    <w:p w:rsidR="00B656F4" w:rsidRDefault="00B656F4" w:rsidP="00B656F4"/>
    <w:p w:rsidR="00B656F4" w:rsidRDefault="00B656F4">
      <w:bookmarkStart w:id="0" w:name="_GoBack"/>
      <w:bookmarkEnd w:id="0"/>
    </w:p>
    <w:sectPr w:rsidR="00B656F4" w:rsidSect="004A389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86DBB"/>
    <w:multiLevelType w:val="hybridMultilevel"/>
    <w:tmpl w:val="6E88C7FA"/>
    <w:lvl w:ilvl="0" w:tplc="4EC8E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AC7BCF"/>
    <w:multiLevelType w:val="hybridMultilevel"/>
    <w:tmpl w:val="6610E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6C430F"/>
    <w:multiLevelType w:val="hybridMultilevel"/>
    <w:tmpl w:val="6610E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6F4"/>
    <w:rsid w:val="004A3890"/>
    <w:rsid w:val="00954AB4"/>
    <w:rsid w:val="00B65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B04E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6F4"/>
    <w:pPr>
      <w:spacing w:after="200" w:line="276" w:lineRule="auto"/>
      <w:ind w:left="720"/>
      <w:contextualSpacing/>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6F4"/>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1536</Words>
  <Characters>8757</Characters>
  <Application>Microsoft Macintosh Word</Application>
  <DocSecurity>0</DocSecurity>
  <Lines>72</Lines>
  <Paragraphs>20</Paragraphs>
  <ScaleCrop>false</ScaleCrop>
  <Company/>
  <LinksUpToDate>false</LinksUpToDate>
  <CharactersWithSpaces>10273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cp:revision>
  <dcterms:created xsi:type="dcterms:W3CDTF">2019-07-07T04:13:00Z</dcterms:created>
  <dcterms:modified xsi:type="dcterms:W3CDTF">2019-07-07T04:15:00Z</dcterms:modified>
</cp:coreProperties>
</file>